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5EC" w:rsidRDefault="001355EC" w:rsidP="001355EC">
      <w:r>
        <w:rPr>
          <w:noProof/>
          <w:lang w:eastAsia="en-AU"/>
        </w:rPr>
        <w:drawing>
          <wp:inline distT="0" distB="0" distL="0" distR="0">
            <wp:extent cx="5710555" cy="474345"/>
            <wp:effectExtent l="0" t="0" r="0" b="1905"/>
            <wp:docPr id="1" name="Picture 1" descr="Laptop wraps Colour by numbers logo" title="Laptop wraps Colour by numb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1" descr="Colour by numbe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0555" cy="474345"/>
                    </a:xfrm>
                    <a:prstGeom prst="rect">
                      <a:avLst/>
                    </a:prstGeom>
                    <a:noFill/>
                    <a:ln>
                      <a:noFill/>
                    </a:ln>
                  </pic:spPr>
                </pic:pic>
              </a:graphicData>
            </a:graphic>
          </wp:inline>
        </w:drawing>
      </w:r>
    </w:p>
    <w:p w:rsidR="001355EC" w:rsidRDefault="007D0153" w:rsidP="001355EC">
      <w:pPr>
        <w:pStyle w:val="Heading1"/>
      </w:pPr>
      <w:r>
        <w:t>Decimal to binary – Exploring the calculator</w:t>
      </w:r>
    </w:p>
    <w:p w:rsidR="00340AB8" w:rsidRDefault="00340AB8" w:rsidP="00340AB8">
      <w:pPr>
        <w:pStyle w:val="ListParagraph"/>
        <w:numPr>
          <w:ilvl w:val="0"/>
          <w:numId w:val="2"/>
        </w:numPr>
      </w:pPr>
      <w:r>
        <w:t xml:space="preserve">C6 is the </w:t>
      </w:r>
      <w:proofErr w:type="gramStart"/>
      <w:r>
        <w:t>cell</w:t>
      </w:r>
      <w:proofErr w:type="gramEnd"/>
      <w:r>
        <w:t xml:space="preserve"> where you will type in the decimal number you want to convert. Find this cell and identify it by adding a border. Add a label such as ‘Convert:’ to cell B6.</w:t>
      </w:r>
    </w:p>
    <w:p w:rsidR="00340AB8" w:rsidRDefault="00340AB8" w:rsidP="00340AB8">
      <w:pPr>
        <w:pStyle w:val="ListParagraph"/>
        <w:numPr>
          <w:ilvl w:val="0"/>
          <w:numId w:val="2"/>
        </w:numPr>
      </w:pPr>
      <w:r>
        <w:t>At present the calculator has the capacity to convert a number less than 16 into binary. Test it by entering a number into cell C6. The result should appear in cells H6 to K6.</w:t>
      </w:r>
    </w:p>
    <w:p w:rsidR="00340AB8" w:rsidRDefault="00340AB8" w:rsidP="00340AB8">
      <w:pPr>
        <w:pStyle w:val="ListParagraph"/>
        <w:numPr>
          <w:ilvl w:val="0"/>
          <w:numId w:val="2"/>
        </w:numPr>
      </w:pPr>
      <w:r>
        <w:t>Row 5 contains headings that show which of the powers of two are being calculated in each column. Customise these headings by changing the style settings, changing font and colours or adding borders.</w:t>
      </w:r>
    </w:p>
    <w:p w:rsidR="00340AB8" w:rsidRDefault="00340AB8" w:rsidP="00340AB8">
      <w:pPr>
        <w:pStyle w:val="ListParagraph"/>
        <w:numPr>
          <w:ilvl w:val="0"/>
          <w:numId w:val="2"/>
        </w:numPr>
      </w:pPr>
      <w:r>
        <w:t xml:space="preserve">Click on cell G7. The Formula bar should show: </w:t>
      </w:r>
      <w:r w:rsidRPr="00340AB8">
        <w:rPr>
          <w:rStyle w:val="Strong"/>
        </w:rPr>
        <w:t>=C6</w:t>
      </w:r>
      <w:r>
        <w:t xml:space="preserve">. You will be changing this later on, but leave it for now. Click on cell H6. In the Formula bar you should see: </w:t>
      </w:r>
      <w:r w:rsidRPr="00340AB8">
        <w:rPr>
          <w:rStyle w:val="Strong"/>
        </w:rPr>
        <w:t>=</w:t>
      </w:r>
      <w:proofErr w:type="gramStart"/>
      <w:r w:rsidRPr="00340AB8">
        <w:rPr>
          <w:rStyle w:val="Strong"/>
        </w:rPr>
        <w:t>INT(</w:t>
      </w:r>
      <w:proofErr w:type="gramEnd"/>
      <w:r w:rsidRPr="00340AB8">
        <w:rPr>
          <w:rStyle w:val="Strong"/>
        </w:rPr>
        <w:t>G7/8)</w:t>
      </w:r>
      <w:r>
        <w:t>. The INT part of this formula makes the number in the cell appear as an integer (a whole number). This is important as for a binary number we only want a 1 or a 0. The G7 in the formula refers to the information in the cell G7, which at present refers to the entry cell C6. In this formula the number in G7 is divided by 8. This formula means that the cell H6 will show a 1 if there is a lot of 8 in the entered number and a 0 if there is not.</w:t>
      </w:r>
    </w:p>
    <w:p w:rsidR="00340AB8" w:rsidRDefault="00340AB8" w:rsidP="00340AB8">
      <w:pPr>
        <w:pStyle w:val="ListParagraph"/>
        <w:numPr>
          <w:ilvl w:val="0"/>
          <w:numId w:val="2"/>
        </w:numPr>
      </w:pPr>
      <w:r>
        <w:t xml:space="preserve">The next step when you are working out a binary number is to subtract the amount that is shown by the binary digit from the original number. In this example, if there is a lot of 8 in the number you subtract it from the original, but if not then you move along and try to find a lot of 4 in the number. In the spreadsheet the working for this occurs in row 7. Click on H7 to see the formula: </w:t>
      </w:r>
      <w:r w:rsidRPr="00340AB8">
        <w:rPr>
          <w:rStyle w:val="Strong"/>
        </w:rPr>
        <w:t>=G7-H6*8</w:t>
      </w:r>
      <w:r>
        <w:t>. This formula multiplies the 1 or 0 in H6 by 8 to get either 8 or 0 to subtract from the original number in G7.</w:t>
      </w:r>
    </w:p>
    <w:p w:rsidR="00340AB8" w:rsidRDefault="00340AB8" w:rsidP="00340AB8">
      <w:pPr>
        <w:pStyle w:val="ListParagraph"/>
        <w:numPr>
          <w:ilvl w:val="0"/>
          <w:numId w:val="2"/>
        </w:numPr>
      </w:pPr>
      <w:r>
        <w:t>Click on cell I6. You will recognise that the formula in this cell is almost the same as you saw in H6. This time the formula starts with the leftover amount in H7 and divides by 4 instead of 8. If you click along you will see that the formulae in J6 and K6 also change the divisor to match the power for that column.</w:t>
      </w:r>
    </w:p>
    <w:p w:rsidR="001355EC" w:rsidRDefault="00340AB8" w:rsidP="00340AB8">
      <w:pPr>
        <w:pStyle w:val="ListParagraph"/>
        <w:numPr>
          <w:ilvl w:val="0"/>
          <w:numId w:val="2"/>
        </w:numPr>
      </w:pPr>
      <w:r>
        <w:t>If you click on I7 and J7 you will see that the formulae in these cells are similar to H7, but changes to make the number you are subtracting the same as the power for that column.</w:t>
      </w:r>
    </w:p>
    <w:p w:rsidR="005146D9" w:rsidRDefault="005146D9" w:rsidP="005146D9">
      <w:bookmarkStart w:id="0" w:name="_GoBack"/>
      <w:r>
        <w:t>Remember to save your work in a safe location.</w:t>
      </w:r>
      <w:bookmarkEnd w:id="0"/>
    </w:p>
    <w:sectPr w:rsidR="005146D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E45" w:rsidRDefault="00A06E45" w:rsidP="001355EC">
      <w:pPr>
        <w:spacing w:after="0" w:line="240" w:lineRule="auto"/>
      </w:pPr>
      <w:r>
        <w:separator/>
      </w:r>
    </w:p>
  </w:endnote>
  <w:endnote w:type="continuationSeparator" w:id="0">
    <w:p w:rsidR="00A06E45" w:rsidRDefault="00A06E45" w:rsidP="001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EC" w:rsidRPr="001355EC" w:rsidRDefault="001355EC" w:rsidP="001355EC">
    <w:pPr>
      <w:pStyle w:val="Footer"/>
      <w:pBdr>
        <w:top w:val="single" w:sz="4" w:space="1" w:color="auto"/>
      </w:pBdr>
      <w:tabs>
        <w:tab w:val="left" w:pos="8647"/>
      </w:tabs>
    </w:pPr>
    <w:r w:rsidRPr="001355EC">
      <w:t>© State of NSW, Department of E</w:t>
    </w:r>
    <w:r>
      <w:t>ducation, 2017</w:t>
    </w:r>
    <w:r>
      <w:tab/>
    </w:r>
    <w:r>
      <w:tab/>
    </w:r>
    <w:r>
      <w:fldChar w:fldCharType="begin"/>
    </w:r>
    <w:r>
      <w:instrText xml:space="preserve"> PAGE   \* MERGEFORMAT </w:instrText>
    </w:r>
    <w:r>
      <w:fldChar w:fldCharType="separate"/>
    </w:r>
    <w:r w:rsidR="005146D9">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E45" w:rsidRDefault="00A06E45" w:rsidP="001355EC">
      <w:pPr>
        <w:spacing w:after="0" w:line="240" w:lineRule="auto"/>
      </w:pPr>
      <w:r>
        <w:separator/>
      </w:r>
    </w:p>
  </w:footnote>
  <w:footnote w:type="continuationSeparator" w:id="0">
    <w:p w:rsidR="00A06E45" w:rsidRDefault="00A06E45" w:rsidP="001355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EC" w:rsidRDefault="001355EC" w:rsidP="001355EC">
    <w:pPr>
      <w:pStyle w:val="Header"/>
      <w:pBdr>
        <w:bottom w:val="single" w:sz="4"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C4A21"/>
    <w:multiLevelType w:val="hybridMultilevel"/>
    <w:tmpl w:val="4E707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4B61676"/>
    <w:multiLevelType w:val="hybridMultilevel"/>
    <w:tmpl w:val="A6B604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5EC"/>
    <w:rsid w:val="000A45A7"/>
    <w:rsid w:val="001355EC"/>
    <w:rsid w:val="00214B8C"/>
    <w:rsid w:val="00340AB8"/>
    <w:rsid w:val="005146D9"/>
    <w:rsid w:val="007419D7"/>
    <w:rsid w:val="00751AF8"/>
    <w:rsid w:val="007D0153"/>
    <w:rsid w:val="007E24E6"/>
    <w:rsid w:val="008E2BFA"/>
    <w:rsid w:val="00A06E45"/>
    <w:rsid w:val="00B6720E"/>
    <w:rsid w:val="00C12C56"/>
    <w:rsid w:val="00C64F97"/>
    <w:rsid w:val="00CB5895"/>
    <w:rsid w:val="00CC5F1E"/>
    <w:rsid w:val="00D53E5E"/>
    <w:rsid w:val="00DD2C12"/>
    <w:rsid w:val="00EC51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55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5EC"/>
    <w:rPr>
      <w:rFonts w:ascii="Tahoma" w:hAnsi="Tahoma" w:cs="Tahoma"/>
      <w:sz w:val="16"/>
      <w:szCs w:val="16"/>
    </w:rPr>
  </w:style>
  <w:style w:type="character" w:customStyle="1" w:styleId="Heading1Char">
    <w:name w:val="Heading 1 Char"/>
    <w:basedOn w:val="DefaultParagraphFont"/>
    <w:link w:val="Heading1"/>
    <w:uiPriority w:val="9"/>
    <w:rsid w:val="001355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355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355EC"/>
    <w:pPr>
      <w:ind w:left="720"/>
      <w:contextualSpacing/>
    </w:pPr>
  </w:style>
  <w:style w:type="paragraph" w:styleId="Header">
    <w:name w:val="header"/>
    <w:basedOn w:val="Normal"/>
    <w:link w:val="HeaderChar"/>
    <w:uiPriority w:val="99"/>
    <w:unhideWhenUsed/>
    <w:rsid w:val="00135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5EC"/>
  </w:style>
  <w:style w:type="paragraph" w:styleId="Footer">
    <w:name w:val="footer"/>
    <w:basedOn w:val="Normal"/>
    <w:link w:val="FooterChar"/>
    <w:uiPriority w:val="99"/>
    <w:unhideWhenUsed/>
    <w:rsid w:val="00135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5EC"/>
  </w:style>
  <w:style w:type="character" w:styleId="Hyperlink">
    <w:name w:val="Hyperlink"/>
    <w:basedOn w:val="DefaultParagraphFont"/>
    <w:uiPriority w:val="99"/>
    <w:unhideWhenUsed/>
    <w:rsid w:val="001355EC"/>
    <w:rPr>
      <w:color w:val="0000FF" w:themeColor="hyperlink"/>
      <w:u w:val="single"/>
    </w:rPr>
  </w:style>
  <w:style w:type="character" w:styleId="Strong">
    <w:name w:val="Strong"/>
    <w:basedOn w:val="DefaultParagraphFont"/>
    <w:uiPriority w:val="22"/>
    <w:qFormat/>
    <w:rsid w:val="00340A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55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5EC"/>
    <w:rPr>
      <w:rFonts w:ascii="Tahoma" w:hAnsi="Tahoma" w:cs="Tahoma"/>
      <w:sz w:val="16"/>
      <w:szCs w:val="16"/>
    </w:rPr>
  </w:style>
  <w:style w:type="character" w:customStyle="1" w:styleId="Heading1Char">
    <w:name w:val="Heading 1 Char"/>
    <w:basedOn w:val="DefaultParagraphFont"/>
    <w:link w:val="Heading1"/>
    <w:uiPriority w:val="9"/>
    <w:rsid w:val="001355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355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355EC"/>
    <w:pPr>
      <w:ind w:left="720"/>
      <w:contextualSpacing/>
    </w:pPr>
  </w:style>
  <w:style w:type="paragraph" w:styleId="Header">
    <w:name w:val="header"/>
    <w:basedOn w:val="Normal"/>
    <w:link w:val="HeaderChar"/>
    <w:uiPriority w:val="99"/>
    <w:unhideWhenUsed/>
    <w:rsid w:val="00135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5EC"/>
  </w:style>
  <w:style w:type="paragraph" w:styleId="Footer">
    <w:name w:val="footer"/>
    <w:basedOn w:val="Normal"/>
    <w:link w:val="FooterChar"/>
    <w:uiPriority w:val="99"/>
    <w:unhideWhenUsed/>
    <w:rsid w:val="00135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5EC"/>
  </w:style>
  <w:style w:type="character" w:styleId="Hyperlink">
    <w:name w:val="Hyperlink"/>
    <w:basedOn w:val="DefaultParagraphFont"/>
    <w:uiPriority w:val="99"/>
    <w:unhideWhenUsed/>
    <w:rsid w:val="001355EC"/>
    <w:rPr>
      <w:color w:val="0000FF" w:themeColor="hyperlink"/>
      <w:u w:val="single"/>
    </w:rPr>
  </w:style>
  <w:style w:type="character" w:styleId="Strong">
    <w:name w:val="Strong"/>
    <w:basedOn w:val="DefaultParagraphFont"/>
    <w:uiPriority w:val="22"/>
    <w:qFormat/>
    <w:rsid w:val="00340A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462</Words>
  <Characters>1810</Characters>
  <Application>Microsoft Office Word</Application>
  <DocSecurity>0</DocSecurity>
  <Lines>28</Lines>
  <Paragraphs>10</Paragraphs>
  <ScaleCrop>false</ScaleCrop>
  <HeadingPairs>
    <vt:vector size="2" baseType="variant">
      <vt:variant>
        <vt:lpstr>Title</vt:lpstr>
      </vt:variant>
      <vt:variant>
        <vt:i4>1</vt:i4>
      </vt:variant>
    </vt:vector>
  </HeadingPairs>
  <TitlesOfParts>
    <vt:vector size="1" baseType="lpstr">
      <vt:lpstr>Teaching notes</vt:lpstr>
    </vt:vector>
  </TitlesOfParts>
  <Company>NSW, Department of Education and Training</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Decimal to binary – Exploring the calculator</dc:title>
  <dc:creator>State of NSW Department of Education</dc:creator>
  <cp:lastModifiedBy>Brooks, Michael</cp:lastModifiedBy>
  <cp:revision>7</cp:revision>
  <cp:lastPrinted>2017-11-28T22:15:00Z</cp:lastPrinted>
  <dcterms:created xsi:type="dcterms:W3CDTF">2017-11-29T01:59:00Z</dcterms:created>
  <dcterms:modified xsi:type="dcterms:W3CDTF">2017-11-29T02:36:00Z</dcterms:modified>
</cp:coreProperties>
</file>